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0" w:rsidRPr="00253840" w:rsidRDefault="00253840" w:rsidP="002538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3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Правительство Ленинградской области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КОМИТЕТ ПО ТАРИФАМ И ЦЕНОВОЙ ПОЛИТИКЕ (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ЛенРТК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от 18 декабря 2014 года N 364-п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</w:t>
      </w:r>
      <w:hyperlink r:id="rId4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тарифов на электрическую энергию, поставляемую населению и приравненным к нему категориям потребителей Ленинградской области в 2015 году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(с изменениями на 20 марта 2015 года)</w:t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Комитета по тарифам и ценовой политике Ленинградской области от 20 марта 2015 года N 50-п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сайт Администрации Ленинградской области 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www.lenobl.ru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npa_s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20.03.2015). 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марта 2003 года N 35-ФЗ "Об электроэнергетике"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29 декабря 2011 года N 1178 "О ценообразовании в области регулирования цен (тарифов) в электроэнергетике"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  </w:r>
        <w:proofErr w:type="gramEnd"/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ФСТ России от 10 октября 2014 года N 225-э/1 "О предельных уровнях тарифов на электрическую энергию (мощность) на 2015 год"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ФСТ России от 28 марта 2013 года N 313-э "Об утверждении регламента установления цен (тарифов) и (или) их предельных</w:t>
        </w:r>
        <w:proofErr w:type="gramEnd"/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комитете по тарифам и ценовой политике Ленинградской области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12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Ленинградской области от 28 августа 2013 года N 274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>, и</w:t>
      </w:r>
      <w:proofErr w:type="gram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заседания правления комитета по тарифам и ценовой политике Ленинградской области от 18 декабря 2014 года N 33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Установить с 1 января 2015 года по 31 декабря 2015 года тарифы на электрическую энергию, поставляемую населению и приравненным к нему категориям потребителей Ленинградской области в 2015 году, согласно </w:t>
      </w:r>
      <w:hyperlink r:id="rId13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к настоящему приказу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в установленном порядке.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по тарифам и ценовой политике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 xml:space="preserve">О.Э.Сибиряков </w:t>
      </w:r>
    </w:p>
    <w:p w:rsidR="00253840" w:rsidRPr="00253840" w:rsidRDefault="00253840" w:rsidP="00253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3840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Цены (тарифы) на электрическую энергию для населения и приравненным к нему категориям потребителей по Ленинградской области</w:t>
      </w:r>
    </w:p>
    <w:p w:rsidR="00253840" w:rsidRPr="00253840" w:rsidRDefault="00253840" w:rsidP="0025384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к приказу комитета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по тарифам и ценовой политике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от 18 декабря 2014 года N 364-п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(В редакции, введенной в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действие с 30 марта 2015 года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Комитета по тарифам и ценовой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политике Ленинградской области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от 20 марта 2015 года N 50-п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 xml:space="preserve">См. </w:t>
      </w:r>
      <w:hyperlink r:id="rId15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Цены (тарифы) на электрическую энергию для населения и приравненным к нему категориям потребителей по Ленинградской области </w:t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3948"/>
        <w:gridCol w:w="1773"/>
        <w:gridCol w:w="2059"/>
        <w:gridCol w:w="349"/>
        <w:gridCol w:w="197"/>
        <w:gridCol w:w="1291"/>
      </w:tblGrid>
      <w:tr w:rsidR="00253840" w:rsidRPr="00253840" w:rsidTr="00253840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3840" w:rsidRPr="00253840" w:rsidTr="00253840">
        <w:trPr>
          <w:tblCellSpacing w:w="15" w:type="dxa"/>
        </w:trPr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01.01.2015 по 30.06.2015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01.07.2015 по 31.12.2015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3,71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4,96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4,62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домов;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 общего прибора учета электрической энергии.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3,23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3,23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Потребители, приравненные к населению (тарифы указываются с учетом НДС)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3,71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4,96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4,62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3,71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4,96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4,62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Содержащиеся за счет прихожан религиозные организации.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3,71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4,96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4,62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8.2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4.4.1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4.4.2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3,71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4.4.3 </w:t>
            </w:r>
          </w:p>
        </w:tc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5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4,96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4,62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Полупиковая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6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3,27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7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</w:tbl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Примечание: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1. Интервалы тарифных зон суток (по месяцам календарного года) утверждаются Федеральной службой по тарифам.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граждан и не используемой для осуществления коммерческой (профессиональной) деятельности. 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384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Таблица 1.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Ленинградской области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(Дополнительно включена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 xml:space="preserve">с 30 марта 2015 года </w:t>
      </w:r>
      <w:hyperlink r:id="rId16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Комитета по тарифам и ценовой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политике Ленинградской области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от 20 марта 2015 года N 50-п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6472"/>
        <w:gridCol w:w="1648"/>
        <w:gridCol w:w="1663"/>
      </w:tblGrid>
      <w:tr w:rsidR="00253840" w:rsidRPr="00253840" w:rsidTr="00253840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07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(подгруппы) потребителей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полезного отпуска электрической энергии, млн</w: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8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9.8pt;height:9.8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01.01.2015 по 30.06.2015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01.07.2015 по 31.12.2015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приравненные к ним, за исключением населения и потребителей, указанных в пунктах 2 и 3: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учета электрической энергии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436,094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401,730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</w:t>
            </w: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91,436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86,244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532,915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509,796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Потребители, приравненные к населению: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358,532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340,482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341,950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324,823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3,225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Содержащиеся за счет прихожан религиозные организации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3,738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3,523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1,497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1,491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7,743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7,419 </w:t>
            </w:r>
          </w:p>
        </w:tc>
      </w:tr>
    </w:tbl>
    <w:p w:rsidR="00253840" w:rsidRPr="00253840" w:rsidRDefault="00253840" w:rsidP="00253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384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Таблица 2</w:t>
      </w:r>
    </w:p>
    <w:p w:rsidR="00253840" w:rsidRPr="00253840" w:rsidRDefault="00253840" w:rsidP="00253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Таблица 2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(Дополнительно включена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 xml:space="preserve">с 30 марта 2015 года </w:t>
      </w:r>
      <w:hyperlink r:id="rId17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Комитета по тарифам и ценовой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политике Ленинградской области</w:t>
        </w:r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от 20 марта 2015 года N 50-п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6477"/>
        <w:gridCol w:w="1648"/>
        <w:gridCol w:w="1663"/>
      </w:tblGrid>
      <w:tr w:rsidR="00253840" w:rsidRPr="00253840" w:rsidTr="00253840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07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01.01.2015 по 30.06.2015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01.07.2015 по 31.12.2015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договору энергоснабжения по показаниям общего прибора учета электрической энергии.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9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0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Потребители, приравненные к населению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социально-хозяйственных задач ведения садоводства, огородничества и дачного хозяйства.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1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2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Содержащиеся за счет прихожан религиозные организации 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3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253840" w:rsidRPr="00253840" w:rsidTr="00253840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Гарантирующие поставщики,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4" type="#_x0000_t75" alt=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 (с изменениями на 20 марта 2015 года)" style="width:6.55pt;height:17.45pt"/>
              </w:pict>
            </w: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840" w:rsidRPr="00253840" w:rsidRDefault="00253840" w:rsidP="002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</w:tbl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Примечание: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3840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253840">
        <w:rPr>
          <w:rFonts w:ascii="Times New Roman" w:eastAsia="Times New Roman" w:hAnsi="Times New Roman" w:cs="Times New Roman"/>
          <w:sz w:val="24"/>
          <w:szCs w:val="24"/>
        </w:rPr>
        <w:t xml:space="preserve"> граждан и не используемой для осуществления коммерческой (профессиональной) деятельности.</w:t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253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ИПС "Кодекс"</w:t>
        </w:r>
      </w:hyperlink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840" w:rsidRPr="00253840" w:rsidRDefault="00253840" w:rsidP="0025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840">
        <w:rPr>
          <w:rFonts w:ascii="Times New Roman" w:eastAsia="Times New Roman" w:hAnsi="Times New Roman" w:cs="Times New Roman"/>
          <w:sz w:val="24"/>
          <w:szCs w:val="24"/>
        </w:rPr>
        <w:t>Редакция документа с учетом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изменений и дополнений подготовлена</w:t>
      </w:r>
      <w:r w:rsidRPr="00253840">
        <w:rPr>
          <w:rFonts w:ascii="Times New Roman" w:eastAsia="Times New Roman" w:hAnsi="Times New Roman" w:cs="Times New Roman"/>
          <w:sz w:val="24"/>
          <w:szCs w:val="24"/>
        </w:rPr>
        <w:br/>
        <w:t>АО "Кодекс"</w:t>
      </w:r>
    </w:p>
    <w:p w:rsidR="008715C3" w:rsidRDefault="008715C3"/>
    <w:sectPr w:rsidR="008715C3" w:rsidSect="0025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840"/>
    <w:rsid w:val="00253840"/>
    <w:rsid w:val="008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3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38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38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38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840"/>
    <w:rPr>
      <w:color w:val="800080"/>
      <w:u w:val="single"/>
    </w:rPr>
  </w:style>
  <w:style w:type="paragraph" w:customStyle="1" w:styleId="formattext">
    <w:name w:val="formattext"/>
    <w:basedOn w:val="a"/>
    <w:rsid w:val="002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9345" TargetMode="External"/><Relationship Id="rId13" Type="http://schemas.openxmlformats.org/officeDocument/2006/relationships/hyperlink" Target="http://docs.cntd.ru/document/537968809" TargetMode="External"/><Relationship Id="rId18" Type="http://schemas.openxmlformats.org/officeDocument/2006/relationships/hyperlink" Target="http://docs.cntd.ru/document/830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23702" TargetMode="External"/><Relationship Id="rId12" Type="http://schemas.openxmlformats.org/officeDocument/2006/relationships/hyperlink" Target="http://docs.cntd.ru/document/537939849" TargetMode="External"/><Relationship Id="rId17" Type="http://schemas.openxmlformats.org/officeDocument/2006/relationships/hyperlink" Target="http://docs.cntd.ru/document/5379718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7189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6089" TargetMode="External"/><Relationship Id="rId11" Type="http://schemas.openxmlformats.org/officeDocument/2006/relationships/hyperlink" Target="http://docs.cntd.ru/document/537939849" TargetMode="External"/><Relationship Id="rId5" Type="http://schemas.openxmlformats.org/officeDocument/2006/relationships/hyperlink" Target="http://docs.cntd.ru/document/537971893" TargetMode="External"/><Relationship Id="rId15" Type="http://schemas.openxmlformats.org/officeDocument/2006/relationships/hyperlink" Target="http://docs.cntd.ru/document/537972183" TargetMode="External"/><Relationship Id="rId10" Type="http://schemas.openxmlformats.org/officeDocument/2006/relationships/hyperlink" Target="http://docs.cntd.ru/document/49901322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537968809" TargetMode="External"/><Relationship Id="rId9" Type="http://schemas.openxmlformats.org/officeDocument/2006/relationships/hyperlink" Target="http://docs.cntd.ru/document/420227216" TargetMode="External"/><Relationship Id="rId14" Type="http://schemas.openxmlformats.org/officeDocument/2006/relationships/hyperlink" Target="http://docs.cntd.ru/document/537971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5785</Words>
  <Characters>32980</Characters>
  <Application>Microsoft Office Word</Application>
  <DocSecurity>0</DocSecurity>
  <Lines>274</Lines>
  <Paragraphs>77</Paragraphs>
  <ScaleCrop>false</ScaleCrop>
  <Company/>
  <LinksUpToDate>false</LinksUpToDate>
  <CharactersWithSpaces>38688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2016-04-26T16:43:00Z</dcterms:created>
  <dcterms:modified xsi:type="dcterms:W3CDTF">2016-04-26T16:44:00Z</dcterms:modified>
</cp:coreProperties>
</file>